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A8" w:rsidRDefault="00FD50A8" w:rsidP="00FD50A8">
      <w:pPr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УКАЗАНИЯ ЗА УЧАСТНИЦИТЕ:</w:t>
      </w:r>
    </w:p>
    <w:p w:rsidR="00C976C4" w:rsidRDefault="00C976C4" w:rsidP="00FD50A8">
      <w:pPr>
        <w:jc w:val="center"/>
        <w:rPr>
          <w:b/>
          <w:sz w:val="24"/>
          <w:szCs w:val="24"/>
          <w:lang w:val="bg-BG" w:eastAsia="bg-BG"/>
        </w:rPr>
      </w:pPr>
      <w:bookmarkStart w:id="0" w:name="_GoBack"/>
      <w:bookmarkEnd w:id="0"/>
    </w:p>
    <w:p w:rsidR="00FD50A8" w:rsidRDefault="00FD50A8" w:rsidP="00FD50A8">
      <w:pPr>
        <w:jc w:val="both"/>
        <w:rPr>
          <w:b/>
          <w:sz w:val="21"/>
          <w:szCs w:val="21"/>
          <w:shd w:val="clear" w:color="auto" w:fill="33FF99"/>
          <w:lang w:val="ru-RU"/>
        </w:rPr>
      </w:pPr>
      <w:r>
        <w:rPr>
          <w:sz w:val="22"/>
          <w:szCs w:val="22"/>
          <w:lang w:val="bg-BG" w:eastAsia="bg-BG"/>
        </w:rPr>
        <w:t xml:space="preserve"> </w:t>
      </w:r>
      <w:r w:rsidRPr="007B20E3">
        <w:rPr>
          <w:b/>
          <w:sz w:val="22"/>
          <w:szCs w:val="22"/>
          <w:lang w:val="bg-BG" w:eastAsia="bg-BG"/>
        </w:rPr>
        <w:t>Адрес за кореспонденция</w:t>
      </w:r>
      <w:r>
        <w:rPr>
          <w:sz w:val="22"/>
          <w:szCs w:val="22"/>
          <w:lang w:val="bg-BG" w:eastAsia="bg-BG"/>
        </w:rPr>
        <w:t xml:space="preserve"> – София </w:t>
      </w:r>
      <w:proofErr w:type="spellStart"/>
      <w:r>
        <w:rPr>
          <w:sz w:val="22"/>
          <w:szCs w:val="22"/>
          <w:lang w:val="bg-BG" w:eastAsia="bg-BG"/>
        </w:rPr>
        <w:t>п.к</w:t>
      </w:r>
      <w:proofErr w:type="spellEnd"/>
      <w:r>
        <w:rPr>
          <w:sz w:val="22"/>
          <w:szCs w:val="22"/>
          <w:lang w:val="bg-BG" w:eastAsia="bg-BG"/>
        </w:rPr>
        <w:t xml:space="preserve"> 1618, ул. „Монтевидео“ № 21, Нов български университет,</w:t>
      </w:r>
      <w:r>
        <w:rPr>
          <w:sz w:val="22"/>
          <w:szCs w:val="22"/>
          <w:lang w:eastAsia="bg-BG"/>
        </w:rPr>
        <w:t xml:space="preserve"> </w:t>
      </w:r>
      <w:r>
        <w:rPr>
          <w:sz w:val="22"/>
          <w:szCs w:val="22"/>
          <w:lang w:val="bg-BG" w:eastAsia="bg-BG"/>
        </w:rPr>
        <w:t>департамент “Администрация и управление”</w:t>
      </w:r>
      <w:r>
        <w:rPr>
          <w:sz w:val="22"/>
          <w:szCs w:val="22"/>
          <w:lang w:eastAsia="bg-BG"/>
        </w:rPr>
        <w:t xml:space="preserve"> </w:t>
      </w:r>
      <w:r>
        <w:rPr>
          <w:sz w:val="22"/>
          <w:szCs w:val="22"/>
          <w:lang w:val="bg-BG" w:eastAsia="bg-BG"/>
        </w:rPr>
        <w:t xml:space="preserve">тел: 02/8110620, </w:t>
      </w:r>
      <w:r>
        <w:rPr>
          <w:bCs/>
          <w:sz w:val="22"/>
          <w:szCs w:val="22"/>
          <w:lang w:val="ru-RU"/>
        </w:rPr>
        <w:t>0888 37 71 96</w:t>
      </w:r>
      <w:r>
        <w:rPr>
          <w:bCs/>
          <w:sz w:val="22"/>
          <w:szCs w:val="22"/>
        </w:rPr>
        <w:t>,</w:t>
      </w:r>
      <w:r>
        <w:rPr>
          <w:sz w:val="22"/>
          <w:szCs w:val="22"/>
          <w:lang w:eastAsia="bg-BG"/>
        </w:rPr>
        <w:t xml:space="preserve"> </w:t>
      </w:r>
      <w:r w:rsidRPr="001E5019">
        <w:rPr>
          <w:b/>
          <w:i/>
          <w:sz w:val="22"/>
          <w:szCs w:val="22"/>
          <w:lang w:val="bg-BG" w:eastAsia="bg-BG"/>
        </w:rPr>
        <w:t>е-поща</w:t>
      </w:r>
      <w:r>
        <w:rPr>
          <w:sz w:val="22"/>
          <w:szCs w:val="22"/>
          <w:lang w:val="bg-BG" w:eastAsia="bg-BG"/>
        </w:rPr>
        <w:t>:</w:t>
      </w:r>
      <w:r>
        <w:rPr>
          <w:b/>
          <w:sz w:val="21"/>
          <w:szCs w:val="21"/>
          <w:shd w:val="clear" w:color="auto" w:fill="33FF99"/>
          <w:lang w:val="ru-RU"/>
        </w:rPr>
        <w:t xml:space="preserve"> </w:t>
      </w:r>
    </w:p>
    <w:p w:rsidR="00FD50A8" w:rsidRDefault="00FD50A8" w:rsidP="00FD50A8">
      <w:pPr>
        <w:jc w:val="both"/>
        <w:rPr>
          <w:sz w:val="21"/>
          <w:szCs w:val="21"/>
          <w:shd w:val="clear" w:color="auto" w:fill="33FF99"/>
          <w:lang w:eastAsia="bg-BG"/>
        </w:rPr>
      </w:pPr>
      <w:hyperlink r:id="rId5" w:history="1">
        <w:r w:rsidRPr="00D079F0">
          <w:rPr>
            <w:rStyle w:val="Hyperlink"/>
            <w:sz w:val="21"/>
            <w:szCs w:val="21"/>
            <w:shd w:val="clear" w:color="auto" w:fill="33FF99"/>
            <w:lang w:eastAsia="bg-BG"/>
          </w:rPr>
          <w:t>BMechta1-4@nbu.bg</w:t>
        </w:r>
      </w:hyperlink>
    </w:p>
    <w:p w:rsidR="00FD50A8" w:rsidRPr="007B20E3" w:rsidRDefault="00FD50A8" w:rsidP="00FD50A8">
      <w:pPr>
        <w:jc w:val="both"/>
        <w:rPr>
          <w:b/>
          <w:sz w:val="22"/>
          <w:szCs w:val="22"/>
          <w:lang w:val="bg-BG"/>
        </w:rPr>
      </w:pPr>
    </w:p>
    <w:p w:rsidR="00FD50A8" w:rsidRPr="00C318C5" w:rsidRDefault="00FD50A8" w:rsidP="00FD50A8">
      <w:pPr>
        <w:numPr>
          <w:ilvl w:val="0"/>
          <w:numId w:val="1"/>
        </w:numPr>
        <w:tabs>
          <w:tab w:val="left" w:pos="103"/>
        </w:tabs>
        <w:spacing w:after="60"/>
        <w:ind w:right="227"/>
        <w:jc w:val="both"/>
        <w:rPr>
          <w:rStyle w:val="Hyperlink"/>
          <w:sz w:val="22"/>
          <w:szCs w:val="22"/>
          <w:lang w:val="bg-BG" w:eastAsia="bg-BG"/>
        </w:rPr>
      </w:pPr>
      <w:r>
        <w:rPr>
          <w:lang w:val="ru-RU" w:eastAsia="bg-BG"/>
        </w:rPr>
        <w:t xml:space="preserve"> </w:t>
      </w:r>
      <w:r>
        <w:rPr>
          <w:sz w:val="22"/>
          <w:szCs w:val="22"/>
          <w:lang w:val="bg-BG" w:eastAsia="bg-BG"/>
        </w:rPr>
        <w:t xml:space="preserve">Информацията е на сайта на НБУ на адрес: </w:t>
      </w:r>
      <w:r w:rsidRPr="00C318C5">
        <w:rPr>
          <w:rStyle w:val="Hyperlink"/>
          <w:sz w:val="18"/>
          <w:szCs w:val="18"/>
          <w:shd w:val="clear" w:color="auto" w:fill="FFFF66"/>
          <w:lang w:val="bg-BG" w:eastAsia="bg-BG"/>
        </w:rPr>
        <w:t>http://www.administracija-i-upravlenie.nbu.bg/bg/konferencii</w:t>
      </w:r>
    </w:p>
    <w:p w:rsidR="00FD50A8" w:rsidRDefault="00FD50A8" w:rsidP="00FD50A8">
      <w:pPr>
        <w:tabs>
          <w:tab w:val="left" w:pos="103"/>
        </w:tabs>
        <w:spacing w:after="60"/>
        <w:ind w:left="227" w:right="227"/>
        <w:jc w:val="both"/>
        <w:rPr>
          <w:sz w:val="22"/>
          <w:szCs w:val="22"/>
          <w:lang w:val="bg-BG" w:eastAsia="bg-BG"/>
        </w:rPr>
      </w:pPr>
      <w:r w:rsidRPr="001E6D14">
        <w:rPr>
          <w:sz w:val="20"/>
          <w:lang w:val="bg-BG" w:eastAsia="bg-BG"/>
        </w:rPr>
        <w:t>Конференции,</w:t>
      </w:r>
      <w:r>
        <w:rPr>
          <w:sz w:val="22"/>
          <w:szCs w:val="22"/>
          <w:lang w:val="bg-BG" w:eastAsia="bg-BG"/>
        </w:rPr>
        <w:t xml:space="preserve"> </w:t>
      </w:r>
      <w:r>
        <w:rPr>
          <w:b/>
          <w:sz w:val="20"/>
          <w:u w:val="single"/>
          <w:lang w:val="bg-BG" w:eastAsia="bg-BG"/>
        </w:rPr>
        <w:t>Юбилейна н</w:t>
      </w:r>
      <w:r w:rsidRPr="00984A7D">
        <w:rPr>
          <w:b/>
          <w:sz w:val="20"/>
          <w:u w:val="single"/>
          <w:lang w:val="ru-RU" w:eastAsia="bg-BG"/>
        </w:rPr>
        <w:t>аучно–практическа конференция</w:t>
      </w:r>
      <w:r w:rsidRPr="00D25B7D">
        <w:rPr>
          <w:b/>
          <w:sz w:val="20"/>
          <w:lang w:val="ru-RU" w:eastAsia="bg-BG"/>
        </w:rPr>
        <w:t xml:space="preserve"> </w:t>
      </w:r>
      <w:r w:rsidRPr="00337A0D">
        <w:rPr>
          <w:b/>
          <w:i/>
          <w:sz w:val="20"/>
          <w:lang w:val="bg-BG"/>
        </w:rPr>
        <w:t>“Българската мечта – позитивната концепция“</w:t>
      </w:r>
      <w:r>
        <w:rPr>
          <w:b/>
          <w:sz w:val="20"/>
          <w:lang w:val="bg-BG"/>
        </w:rPr>
        <w:t xml:space="preserve"> </w:t>
      </w:r>
      <w:r>
        <w:rPr>
          <w:sz w:val="20"/>
          <w:lang w:val="ru-RU" w:eastAsia="bg-BG"/>
        </w:rPr>
        <w:t>11</w:t>
      </w:r>
      <w:r w:rsidRPr="001E6D14">
        <w:rPr>
          <w:sz w:val="20"/>
          <w:lang w:val="ru-RU" w:eastAsia="bg-BG"/>
        </w:rPr>
        <w:t xml:space="preserve"> </w:t>
      </w:r>
      <w:r>
        <w:rPr>
          <w:b/>
          <w:sz w:val="20"/>
          <w:lang w:val="ru-RU" w:eastAsia="bg-BG"/>
        </w:rPr>
        <w:t>юни 2019</w:t>
      </w:r>
      <w:r w:rsidRPr="001E6D14">
        <w:rPr>
          <w:b/>
          <w:sz w:val="20"/>
          <w:lang w:val="ru-RU" w:eastAsia="bg-BG"/>
        </w:rPr>
        <w:t xml:space="preserve"> год</w:t>
      </w:r>
      <w:r>
        <w:rPr>
          <w:sz w:val="22"/>
          <w:szCs w:val="22"/>
          <w:lang w:val="bg-BG" w:eastAsia="bg-BG"/>
        </w:rPr>
        <w:t xml:space="preserve"> </w:t>
      </w:r>
    </w:p>
    <w:p w:rsidR="00FD50A8" w:rsidRDefault="00FD50A8" w:rsidP="00FD50A8">
      <w:pPr>
        <w:tabs>
          <w:tab w:val="left" w:pos="103"/>
        </w:tabs>
        <w:spacing w:after="60"/>
        <w:ind w:left="227" w:right="227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Заявката, резюмето и докладите следва да бъдат изпратени в електронен вариант на </w:t>
      </w:r>
      <w:r w:rsidRPr="001E5019">
        <w:rPr>
          <w:b/>
          <w:i/>
          <w:sz w:val="22"/>
          <w:szCs w:val="22"/>
          <w:lang w:val="bg-BG" w:eastAsia="bg-BG"/>
        </w:rPr>
        <w:t>e</w:t>
      </w:r>
      <w:r w:rsidRPr="001E5019">
        <w:rPr>
          <w:b/>
          <w:i/>
          <w:sz w:val="22"/>
          <w:szCs w:val="22"/>
          <w:lang w:val="ru-RU" w:eastAsia="bg-BG"/>
        </w:rPr>
        <w:t>-</w:t>
      </w:r>
      <w:proofErr w:type="spellStart"/>
      <w:r w:rsidRPr="001E5019">
        <w:rPr>
          <w:b/>
          <w:i/>
          <w:sz w:val="22"/>
          <w:szCs w:val="22"/>
          <w:lang w:val="bg-BG" w:eastAsia="bg-BG"/>
        </w:rPr>
        <w:t>mail</w:t>
      </w:r>
      <w:proofErr w:type="spellEnd"/>
      <w:r w:rsidRPr="001E5019">
        <w:rPr>
          <w:b/>
          <w:i/>
          <w:sz w:val="22"/>
          <w:szCs w:val="22"/>
          <w:lang w:val="ru-RU" w:eastAsia="bg-BG"/>
        </w:rPr>
        <w:t>:</w:t>
      </w:r>
      <w:r>
        <w:rPr>
          <w:sz w:val="22"/>
          <w:szCs w:val="22"/>
          <w:lang w:val="bg-BG" w:eastAsia="bg-BG"/>
        </w:rPr>
        <w:t xml:space="preserve"> </w:t>
      </w:r>
    </w:p>
    <w:p w:rsidR="00FD50A8" w:rsidRDefault="00FD50A8" w:rsidP="00FD50A8">
      <w:pPr>
        <w:tabs>
          <w:tab w:val="left" w:pos="103"/>
        </w:tabs>
        <w:spacing w:after="60"/>
        <w:ind w:left="227"/>
        <w:jc w:val="both"/>
        <w:rPr>
          <w:color w:val="FF0000"/>
          <w:sz w:val="22"/>
          <w:szCs w:val="22"/>
          <w:lang w:val="bg-BG" w:eastAsia="bg-BG"/>
        </w:rPr>
      </w:pPr>
      <w:hyperlink r:id="rId6" w:history="1">
        <w:r w:rsidRPr="00D079F0">
          <w:rPr>
            <w:rStyle w:val="Hyperlink"/>
            <w:sz w:val="21"/>
            <w:szCs w:val="21"/>
            <w:shd w:val="clear" w:color="auto" w:fill="33FF99"/>
            <w:lang w:eastAsia="bg-BG"/>
          </w:rPr>
          <w:t>BMechta1-4@nbu.bg</w:t>
        </w:r>
      </w:hyperlink>
      <w:r>
        <w:rPr>
          <w:sz w:val="21"/>
          <w:szCs w:val="21"/>
          <w:shd w:val="clear" w:color="auto" w:fill="33FF99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в р</w:t>
      </w:r>
      <w:r>
        <w:rPr>
          <w:sz w:val="22"/>
          <w:szCs w:val="22"/>
          <w:lang w:val="bg-BG" w:eastAsia="bg-BG"/>
        </w:rPr>
        <w:t>амките на определените срокове</w:t>
      </w:r>
      <w:r>
        <w:rPr>
          <w:color w:val="FF0000"/>
          <w:sz w:val="22"/>
          <w:szCs w:val="22"/>
          <w:lang w:val="bg-BG" w:eastAsia="bg-BG"/>
        </w:rPr>
        <w:t>.</w:t>
      </w:r>
    </w:p>
    <w:p w:rsidR="00FD50A8" w:rsidRDefault="00FD50A8" w:rsidP="00FD50A8">
      <w:pPr>
        <w:tabs>
          <w:tab w:val="left" w:pos="103"/>
        </w:tabs>
        <w:spacing w:after="60"/>
        <w:ind w:left="227"/>
        <w:jc w:val="both"/>
        <w:rPr>
          <w:sz w:val="22"/>
          <w:szCs w:val="22"/>
          <w:lang w:val="bg-BG" w:eastAsia="bg-BG"/>
        </w:rPr>
      </w:pPr>
    </w:p>
    <w:p w:rsidR="00FD50A8" w:rsidRDefault="00FD50A8" w:rsidP="00FD50A8">
      <w:pPr>
        <w:numPr>
          <w:ilvl w:val="0"/>
          <w:numId w:val="1"/>
        </w:numPr>
        <w:tabs>
          <w:tab w:val="clear" w:pos="227"/>
          <w:tab w:val="left" w:pos="103"/>
          <w:tab w:val="left" w:pos="217"/>
        </w:tabs>
        <w:ind w:left="284" w:hanging="227"/>
        <w:jc w:val="both"/>
        <w:rPr>
          <w:b/>
          <w:bCs/>
          <w:sz w:val="22"/>
          <w:szCs w:val="22"/>
          <w:lang w:val="ru-RU"/>
        </w:rPr>
      </w:pPr>
      <w:r w:rsidRPr="000B5E0C">
        <w:rPr>
          <w:b/>
          <w:sz w:val="22"/>
          <w:szCs w:val="22"/>
          <w:lang w:val="bg-BG" w:eastAsia="bg-BG"/>
        </w:rPr>
        <w:t>Правото за участие</w:t>
      </w:r>
      <w:r>
        <w:rPr>
          <w:sz w:val="22"/>
          <w:szCs w:val="22"/>
          <w:lang w:val="bg-BG" w:eastAsia="bg-BG"/>
        </w:rPr>
        <w:t xml:space="preserve"> в заключителната юбилейната конференция (презентация / научно съобщение) е </w:t>
      </w:r>
      <w:proofErr w:type="spellStart"/>
      <w:r>
        <w:rPr>
          <w:sz w:val="22"/>
          <w:szCs w:val="22"/>
          <w:lang w:val="bg-BG" w:eastAsia="bg-BG"/>
        </w:rPr>
        <w:t>безплатно.Таксата</w:t>
      </w:r>
      <w:proofErr w:type="spellEnd"/>
      <w:r>
        <w:rPr>
          <w:sz w:val="22"/>
          <w:szCs w:val="22"/>
          <w:lang w:val="bg-BG" w:eastAsia="bg-BG"/>
        </w:rPr>
        <w:t xml:space="preserve"> за публикуването и в двете версии: електронна / хартиена за посочената специализираната серия е </w:t>
      </w:r>
      <w:r>
        <w:rPr>
          <w:sz w:val="22"/>
          <w:szCs w:val="22"/>
          <w:lang w:val="ru-RU" w:eastAsia="bg-BG"/>
        </w:rPr>
        <w:t xml:space="preserve"> </w:t>
      </w:r>
      <w:r w:rsidRPr="003309A0">
        <w:rPr>
          <w:b/>
          <w:sz w:val="22"/>
          <w:szCs w:val="22"/>
          <w:lang w:eastAsia="bg-BG"/>
        </w:rPr>
        <w:t>8</w:t>
      </w:r>
      <w:r w:rsidRPr="003309A0">
        <w:rPr>
          <w:b/>
          <w:sz w:val="22"/>
          <w:szCs w:val="22"/>
          <w:lang w:val="bg-BG" w:eastAsia="bg-BG"/>
        </w:rPr>
        <w:t>0 лв</w:t>
      </w:r>
      <w:r>
        <w:rPr>
          <w:sz w:val="22"/>
          <w:szCs w:val="22"/>
          <w:lang w:val="bg-BG" w:eastAsia="bg-BG"/>
        </w:rPr>
        <w:t>. - с включен ДДС за</w:t>
      </w:r>
      <w:r>
        <w:rPr>
          <w:lang w:val="ru-RU" w:eastAsia="bg-BG"/>
        </w:rPr>
        <w:t xml:space="preserve"> </w:t>
      </w:r>
      <w:r>
        <w:rPr>
          <w:sz w:val="22"/>
          <w:szCs w:val="22"/>
          <w:lang w:val="ru-RU" w:eastAsia="bg-BG"/>
        </w:rPr>
        <w:t>всеки участник/</w:t>
      </w:r>
      <w:r>
        <w:rPr>
          <w:sz w:val="22"/>
          <w:szCs w:val="22"/>
          <w:lang w:eastAsia="bg-BG"/>
        </w:rPr>
        <w:t xml:space="preserve"> </w:t>
      </w:r>
      <w:r>
        <w:rPr>
          <w:sz w:val="22"/>
          <w:szCs w:val="22"/>
          <w:lang w:val="ru-RU" w:eastAsia="bg-BG"/>
        </w:rPr>
        <w:t>автор (съавтор).</w:t>
      </w:r>
      <w:r>
        <w:rPr>
          <w:sz w:val="22"/>
          <w:szCs w:val="22"/>
          <w:lang w:val="bg-BG" w:eastAsia="bg-BG"/>
        </w:rPr>
        <w:t xml:space="preserve"> Участниците   получават програмата, сборник с доклади и участие в коктейл и кафе-паузите. Таксата се превежда с платежно нареждане до </w:t>
      </w:r>
      <w:r>
        <w:rPr>
          <w:sz w:val="22"/>
          <w:szCs w:val="22"/>
          <w:lang w:val="ru-RU" w:eastAsia="bg-BG"/>
        </w:rPr>
        <w:t>03</w:t>
      </w:r>
      <w:r>
        <w:rPr>
          <w:sz w:val="22"/>
          <w:szCs w:val="22"/>
          <w:lang w:val="bg-BG" w:eastAsia="bg-BG"/>
        </w:rPr>
        <w:t>.06</w:t>
      </w:r>
      <w:r w:rsidRPr="006405F6">
        <w:rPr>
          <w:sz w:val="22"/>
          <w:szCs w:val="22"/>
          <w:lang w:val="bg-BG" w:eastAsia="bg-BG"/>
        </w:rPr>
        <w:t>.20</w:t>
      </w:r>
      <w:r>
        <w:rPr>
          <w:sz w:val="22"/>
          <w:szCs w:val="22"/>
          <w:lang w:val="bg-BG" w:eastAsia="bg-BG"/>
        </w:rPr>
        <w:t>19</w:t>
      </w:r>
      <w:r w:rsidRPr="006405F6">
        <w:rPr>
          <w:sz w:val="22"/>
          <w:szCs w:val="22"/>
          <w:lang w:val="bg-BG" w:eastAsia="bg-BG"/>
        </w:rPr>
        <w:t xml:space="preserve"> г</w:t>
      </w:r>
      <w:r>
        <w:rPr>
          <w:sz w:val="22"/>
          <w:szCs w:val="22"/>
          <w:lang w:val="bg-BG" w:eastAsia="bg-BG"/>
        </w:rPr>
        <w:t xml:space="preserve">. на банкова сметка: </w:t>
      </w:r>
    </w:p>
    <w:p w:rsidR="00FD50A8" w:rsidRDefault="00FD50A8" w:rsidP="00FD50A8">
      <w:pPr>
        <w:rPr>
          <w:b/>
          <w:bCs/>
          <w:sz w:val="22"/>
          <w:szCs w:val="22"/>
          <w:shd w:val="clear" w:color="auto" w:fill="FFFF66"/>
          <w:lang w:val="bg-BG"/>
        </w:rPr>
      </w:pPr>
      <w:r>
        <w:rPr>
          <w:b/>
          <w:bCs/>
          <w:sz w:val="22"/>
          <w:szCs w:val="22"/>
          <w:lang w:val="ru-RU"/>
        </w:rPr>
        <w:t xml:space="preserve">     </w:t>
      </w:r>
      <w:r>
        <w:rPr>
          <w:b/>
          <w:bCs/>
          <w:sz w:val="22"/>
          <w:szCs w:val="22"/>
          <w:shd w:val="clear" w:color="auto" w:fill="FFFF66"/>
          <w:lang w:val="ru-RU"/>
        </w:rPr>
        <w:t>Нов</w:t>
      </w:r>
      <w:r>
        <w:rPr>
          <w:b/>
          <w:bCs/>
          <w:sz w:val="22"/>
          <w:szCs w:val="22"/>
          <w:shd w:val="clear" w:color="auto" w:fill="FFFF66"/>
          <w:lang w:val="bg-BG"/>
        </w:rPr>
        <w:t xml:space="preserve"> български университет</w:t>
      </w:r>
    </w:p>
    <w:p w:rsidR="00FD50A8" w:rsidRDefault="00FD50A8" w:rsidP="00FD50A8">
      <w:pPr>
        <w:jc w:val="both"/>
        <w:rPr>
          <w:b/>
          <w:bCs/>
          <w:sz w:val="22"/>
          <w:szCs w:val="22"/>
          <w:shd w:val="clear" w:color="auto" w:fill="FFFF66"/>
          <w:lang w:val="ru-RU"/>
        </w:rPr>
      </w:pPr>
      <w:r>
        <w:rPr>
          <w:b/>
          <w:bCs/>
          <w:sz w:val="22"/>
          <w:szCs w:val="22"/>
          <w:shd w:val="clear" w:color="auto" w:fill="FFFF66"/>
          <w:lang w:val="bg-BG"/>
        </w:rPr>
        <w:t xml:space="preserve">     </w:t>
      </w:r>
      <w:r>
        <w:rPr>
          <w:b/>
          <w:bCs/>
          <w:sz w:val="22"/>
          <w:szCs w:val="22"/>
          <w:shd w:val="clear" w:color="auto" w:fill="FFFF66"/>
          <w:lang w:val="ru-RU"/>
        </w:rPr>
        <w:t>Банка-ОББ</w:t>
      </w:r>
      <w:r>
        <w:rPr>
          <w:b/>
          <w:bCs/>
          <w:sz w:val="22"/>
          <w:szCs w:val="22"/>
          <w:shd w:val="clear" w:color="auto" w:fill="FFFF66"/>
          <w:lang w:val="bg-BG"/>
        </w:rPr>
        <w:t xml:space="preserve"> </w:t>
      </w:r>
    </w:p>
    <w:p w:rsidR="00FD50A8" w:rsidRDefault="00FD50A8" w:rsidP="00FD50A8">
      <w:pPr>
        <w:rPr>
          <w:b/>
          <w:bCs/>
          <w:sz w:val="22"/>
          <w:szCs w:val="22"/>
          <w:shd w:val="clear" w:color="auto" w:fill="FFFF66"/>
          <w:lang w:val="ru-RU"/>
        </w:rPr>
      </w:pPr>
      <w:r>
        <w:rPr>
          <w:b/>
          <w:bCs/>
          <w:sz w:val="22"/>
          <w:szCs w:val="22"/>
          <w:shd w:val="clear" w:color="auto" w:fill="FFFF66"/>
          <w:lang w:val="ru-RU"/>
        </w:rPr>
        <w:t xml:space="preserve">     </w:t>
      </w:r>
      <w:r>
        <w:rPr>
          <w:b/>
          <w:bCs/>
          <w:sz w:val="22"/>
          <w:szCs w:val="22"/>
          <w:shd w:val="clear" w:color="auto" w:fill="FFFF66"/>
        </w:rPr>
        <w:t>IBAN</w:t>
      </w:r>
      <w:r>
        <w:rPr>
          <w:b/>
          <w:bCs/>
          <w:sz w:val="22"/>
          <w:szCs w:val="22"/>
          <w:shd w:val="clear" w:color="auto" w:fill="FFFF66"/>
          <w:lang w:val="ru-RU"/>
        </w:rPr>
        <w:t xml:space="preserve">: </w:t>
      </w:r>
      <w:r>
        <w:rPr>
          <w:b/>
          <w:bCs/>
          <w:sz w:val="22"/>
          <w:szCs w:val="22"/>
          <w:shd w:val="clear" w:color="auto" w:fill="FFFF66"/>
        </w:rPr>
        <w:t>BG</w:t>
      </w:r>
      <w:r>
        <w:rPr>
          <w:b/>
          <w:bCs/>
          <w:sz w:val="22"/>
          <w:szCs w:val="22"/>
          <w:shd w:val="clear" w:color="auto" w:fill="FFFF66"/>
          <w:lang w:val="ru-RU"/>
        </w:rPr>
        <w:t>44</w:t>
      </w:r>
      <w:r>
        <w:rPr>
          <w:b/>
          <w:bCs/>
          <w:sz w:val="22"/>
          <w:szCs w:val="22"/>
          <w:shd w:val="clear" w:color="auto" w:fill="FFFF66"/>
        </w:rPr>
        <w:t>UBBS</w:t>
      </w:r>
      <w:r>
        <w:rPr>
          <w:b/>
          <w:bCs/>
          <w:sz w:val="22"/>
          <w:szCs w:val="22"/>
          <w:shd w:val="clear" w:color="auto" w:fill="FFFF66"/>
          <w:lang w:val="ru-RU"/>
        </w:rPr>
        <w:t>78271010551907</w:t>
      </w:r>
      <w:r>
        <w:rPr>
          <w:b/>
          <w:bCs/>
          <w:sz w:val="22"/>
          <w:szCs w:val="22"/>
          <w:shd w:val="clear" w:color="auto" w:fill="FFFF66"/>
          <w:lang w:val="bg-BG"/>
        </w:rPr>
        <w:t>,</w:t>
      </w:r>
      <w:r>
        <w:rPr>
          <w:b/>
          <w:bCs/>
          <w:sz w:val="22"/>
          <w:szCs w:val="22"/>
          <w:shd w:val="clear" w:color="auto" w:fill="FFFF66"/>
          <w:lang w:val="ru-RU"/>
        </w:rPr>
        <w:t xml:space="preserve"> </w:t>
      </w:r>
    </w:p>
    <w:p w:rsidR="00FD50A8" w:rsidRDefault="00FD50A8" w:rsidP="00FD50A8">
      <w:pPr>
        <w:jc w:val="both"/>
        <w:rPr>
          <w:sz w:val="22"/>
          <w:szCs w:val="22"/>
          <w:lang w:val="bg-BG" w:eastAsia="bg-BG"/>
        </w:rPr>
      </w:pPr>
      <w:r>
        <w:rPr>
          <w:b/>
          <w:bCs/>
          <w:sz w:val="22"/>
          <w:szCs w:val="22"/>
          <w:shd w:val="clear" w:color="auto" w:fill="FFFF66"/>
          <w:lang w:val="ru-RU"/>
        </w:rPr>
        <w:t xml:space="preserve">     </w:t>
      </w:r>
      <w:r>
        <w:rPr>
          <w:b/>
          <w:bCs/>
          <w:sz w:val="22"/>
          <w:szCs w:val="22"/>
          <w:shd w:val="clear" w:color="auto" w:fill="FFFF66"/>
        </w:rPr>
        <w:t>BIC</w:t>
      </w:r>
      <w:r>
        <w:rPr>
          <w:b/>
          <w:bCs/>
          <w:sz w:val="22"/>
          <w:szCs w:val="22"/>
          <w:shd w:val="clear" w:color="auto" w:fill="FFFF66"/>
          <w:lang w:val="bg-BG"/>
        </w:rPr>
        <w:t xml:space="preserve"> код</w:t>
      </w:r>
      <w:r>
        <w:rPr>
          <w:b/>
          <w:bCs/>
          <w:sz w:val="22"/>
          <w:szCs w:val="22"/>
          <w:shd w:val="clear" w:color="auto" w:fill="FFFF66"/>
          <w:lang w:val="ru-RU"/>
        </w:rPr>
        <w:t xml:space="preserve">: </w:t>
      </w:r>
      <w:r>
        <w:rPr>
          <w:b/>
          <w:bCs/>
          <w:sz w:val="22"/>
          <w:szCs w:val="22"/>
          <w:shd w:val="clear" w:color="auto" w:fill="FFFF66"/>
        </w:rPr>
        <w:t>UBBSBGSF</w:t>
      </w:r>
    </w:p>
    <w:p w:rsidR="00FD50A8" w:rsidRPr="00FD50A8" w:rsidRDefault="00FD50A8" w:rsidP="00FD50A8">
      <w:pPr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val="bg-BG" w:eastAsia="bg-BG"/>
        </w:rPr>
        <w:t xml:space="preserve">     В графата “Основание за плащане” задължително да се посочи темата на конференцията</w:t>
      </w:r>
      <w:r>
        <w:rPr>
          <w:sz w:val="22"/>
          <w:szCs w:val="22"/>
          <w:lang w:eastAsia="bg-BG"/>
        </w:rPr>
        <w:t>.</w:t>
      </w:r>
    </w:p>
    <w:p w:rsidR="00FD50A8" w:rsidRPr="008F21B2" w:rsidRDefault="00FD50A8" w:rsidP="00FD50A8">
      <w:pPr>
        <w:jc w:val="both"/>
        <w:rPr>
          <w:b/>
          <w:sz w:val="20"/>
          <w:lang w:val="bg-BG"/>
        </w:rPr>
      </w:pPr>
    </w:p>
    <w:p w:rsidR="00FD50A8" w:rsidRDefault="00FD50A8" w:rsidP="00FD50A8">
      <w:pPr>
        <w:numPr>
          <w:ilvl w:val="0"/>
          <w:numId w:val="1"/>
        </w:numPr>
        <w:tabs>
          <w:tab w:val="left" w:pos="103"/>
        </w:tabs>
        <w:spacing w:after="6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Копие от банковото бордеро, удостоверяващо превода на таксата, заедно с всички необходими за издаване на фактура данни (организация, адрес, Булстат, МОЛ и др., в т.ч. име и адрес на подателя</w:t>
      </w:r>
      <w:r>
        <w:rPr>
          <w:sz w:val="22"/>
          <w:szCs w:val="22"/>
          <w:lang w:val="ru-RU" w:eastAsia="bg-BG"/>
        </w:rPr>
        <w:t>)</w:t>
      </w:r>
      <w:r>
        <w:rPr>
          <w:sz w:val="22"/>
          <w:szCs w:val="22"/>
          <w:lang w:val="bg-BG" w:eastAsia="bg-BG"/>
        </w:rPr>
        <w:t xml:space="preserve"> да се изпращат сканирани в </w:t>
      </w:r>
      <w:proofErr w:type="spellStart"/>
      <w:r>
        <w:rPr>
          <w:sz w:val="22"/>
          <w:szCs w:val="22"/>
          <w:lang w:val="bg-BG" w:eastAsia="bg-BG"/>
        </w:rPr>
        <w:t>pdf</w:t>
      </w:r>
      <w:proofErr w:type="spellEnd"/>
      <w:r>
        <w:rPr>
          <w:sz w:val="22"/>
          <w:szCs w:val="22"/>
          <w:lang w:val="ru-RU" w:eastAsia="bg-BG"/>
        </w:rPr>
        <w:t xml:space="preserve"> </w:t>
      </w:r>
      <w:r>
        <w:rPr>
          <w:sz w:val="22"/>
          <w:szCs w:val="22"/>
          <w:lang w:val="bg-BG" w:eastAsia="bg-BG"/>
        </w:rPr>
        <w:t>на</w:t>
      </w:r>
      <w:r>
        <w:rPr>
          <w:sz w:val="22"/>
          <w:szCs w:val="22"/>
          <w:lang w:val="ru-RU" w:eastAsia="bg-BG"/>
        </w:rPr>
        <w:t xml:space="preserve"> </w:t>
      </w:r>
      <w:r>
        <w:rPr>
          <w:sz w:val="22"/>
          <w:szCs w:val="22"/>
          <w:lang w:val="bg-BG" w:eastAsia="bg-BG"/>
        </w:rPr>
        <w:t>e</w:t>
      </w:r>
      <w:r>
        <w:rPr>
          <w:sz w:val="22"/>
          <w:szCs w:val="22"/>
          <w:lang w:val="ru-RU" w:eastAsia="bg-BG"/>
        </w:rPr>
        <w:t>-</w:t>
      </w:r>
      <w:proofErr w:type="spellStart"/>
      <w:r>
        <w:rPr>
          <w:sz w:val="22"/>
          <w:szCs w:val="22"/>
          <w:lang w:val="bg-BG" w:eastAsia="bg-BG"/>
        </w:rPr>
        <w:t>mail</w:t>
      </w:r>
      <w:proofErr w:type="spellEnd"/>
      <w:r>
        <w:rPr>
          <w:sz w:val="22"/>
          <w:szCs w:val="22"/>
          <w:lang w:val="ru-RU" w:eastAsia="bg-BG"/>
        </w:rPr>
        <w:t>:</w:t>
      </w:r>
      <w:r>
        <w:rPr>
          <w:sz w:val="22"/>
          <w:szCs w:val="22"/>
          <w:lang w:val="bg-BG" w:eastAsia="bg-BG"/>
        </w:rPr>
        <w:t xml:space="preserve"> </w:t>
      </w:r>
    </w:p>
    <w:p w:rsidR="00FD50A8" w:rsidRDefault="00FD50A8" w:rsidP="00FD50A8">
      <w:pPr>
        <w:tabs>
          <w:tab w:val="left" w:pos="103"/>
        </w:tabs>
        <w:spacing w:after="60"/>
        <w:ind w:left="227"/>
        <w:jc w:val="both"/>
        <w:rPr>
          <w:sz w:val="22"/>
          <w:szCs w:val="22"/>
          <w:lang w:val="bg-BG" w:eastAsia="bg-BG"/>
        </w:rPr>
      </w:pPr>
      <w:r>
        <w:rPr>
          <w:b/>
          <w:sz w:val="21"/>
          <w:szCs w:val="21"/>
          <w:shd w:val="clear" w:color="auto" w:fill="33FF99"/>
          <w:lang w:val="ru-RU"/>
        </w:rPr>
        <w:t xml:space="preserve"> </w:t>
      </w:r>
      <w:hyperlink r:id="rId7" w:history="1">
        <w:r w:rsidRPr="00D079F0">
          <w:rPr>
            <w:rStyle w:val="Hyperlink"/>
            <w:sz w:val="21"/>
            <w:szCs w:val="21"/>
            <w:shd w:val="clear" w:color="auto" w:fill="33FF99"/>
            <w:lang w:eastAsia="bg-BG"/>
          </w:rPr>
          <w:t>BMechta1-4@nbu.bg</w:t>
        </w:r>
      </w:hyperlink>
      <w:r>
        <w:rPr>
          <w:sz w:val="21"/>
          <w:szCs w:val="21"/>
          <w:shd w:val="clear" w:color="auto" w:fill="33FF99"/>
          <w:lang w:val="bg-BG" w:eastAsia="bg-BG"/>
        </w:rPr>
        <w:t xml:space="preserve"> </w:t>
      </w:r>
      <w:r>
        <w:rPr>
          <w:sz w:val="22"/>
          <w:szCs w:val="22"/>
          <w:lang w:val="bg-BG" w:eastAsia="bg-BG"/>
        </w:rPr>
        <w:t>в срок не по-късно от два работни дни след датата на превода.</w:t>
      </w:r>
    </w:p>
    <w:p w:rsidR="00FD50A8" w:rsidRDefault="00FD50A8" w:rsidP="00FD50A8">
      <w:pPr>
        <w:tabs>
          <w:tab w:val="left" w:pos="103"/>
        </w:tabs>
        <w:spacing w:after="60"/>
        <w:ind w:left="227"/>
        <w:jc w:val="both"/>
        <w:rPr>
          <w:sz w:val="22"/>
          <w:szCs w:val="22"/>
          <w:lang w:val="bg-BG" w:eastAsia="bg-BG"/>
        </w:rPr>
      </w:pPr>
    </w:p>
    <w:p w:rsidR="00FD50A8" w:rsidRDefault="00FD50A8" w:rsidP="00FD50A8">
      <w:pPr>
        <w:numPr>
          <w:ilvl w:val="0"/>
          <w:numId w:val="1"/>
        </w:numPr>
        <w:tabs>
          <w:tab w:val="clear" w:pos="227"/>
          <w:tab w:val="left" w:pos="103"/>
          <w:tab w:val="left" w:pos="217"/>
        </w:tabs>
        <w:spacing w:after="60"/>
        <w:ind w:left="284" w:right="227" w:hanging="227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Максималният брой доклади, с които може да участва автор (самостоятелно или в съавторство), е един. </w:t>
      </w:r>
    </w:p>
    <w:p w:rsidR="003324E2" w:rsidRDefault="003324E2" w:rsidP="00FD50A8">
      <w:pPr>
        <w:numPr>
          <w:ilvl w:val="0"/>
          <w:numId w:val="1"/>
        </w:numPr>
        <w:tabs>
          <w:tab w:val="clear" w:pos="227"/>
          <w:tab w:val="left" w:pos="103"/>
          <w:tab w:val="left" w:pos="217"/>
        </w:tabs>
        <w:spacing w:after="60"/>
        <w:ind w:left="284" w:right="227" w:hanging="227"/>
        <w:jc w:val="both"/>
        <w:rPr>
          <w:sz w:val="22"/>
          <w:szCs w:val="22"/>
          <w:lang w:val="bg-BG" w:eastAsia="bg-BG"/>
        </w:rPr>
      </w:pPr>
    </w:p>
    <w:p w:rsidR="00990AE4" w:rsidRDefault="00FD50A8" w:rsidP="00FD50A8">
      <w:r>
        <w:rPr>
          <w:sz w:val="22"/>
          <w:szCs w:val="22"/>
          <w:lang w:val="bg-BG" w:eastAsia="bg-BG"/>
        </w:rPr>
        <w:t>Работните езици на конференцията са български, английски.</w:t>
      </w:r>
    </w:p>
    <w:sectPr w:rsidR="0099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170"/>
      </w:pPr>
      <w:rPr>
        <w:b w:val="0"/>
        <w:sz w:val="22"/>
        <w:szCs w:val="22"/>
        <w:lang w:val="bg-BG" w:eastAsia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CE"/>
    <w:rsid w:val="003324E2"/>
    <w:rsid w:val="006527CE"/>
    <w:rsid w:val="00990AE4"/>
    <w:rsid w:val="00C976C4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FBD9-7E94-4CAA-B6C6-D59FF988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echta1-4@nb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chta1-4@nbu.bg" TargetMode="External"/><Relationship Id="rId5" Type="http://schemas.openxmlformats.org/officeDocument/2006/relationships/hyperlink" Target="mailto:BMechta1-4@nbu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4</cp:revision>
  <dcterms:created xsi:type="dcterms:W3CDTF">2019-03-15T11:28:00Z</dcterms:created>
  <dcterms:modified xsi:type="dcterms:W3CDTF">2019-03-15T11:29:00Z</dcterms:modified>
</cp:coreProperties>
</file>